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69D" w:rsidRPr="003354A2" w:rsidRDefault="00CC127A" w:rsidP="00C121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4A2">
        <w:rPr>
          <w:rFonts w:ascii="Times New Roman" w:hAnsi="Times New Roman" w:cs="Times New Roman"/>
          <w:b/>
          <w:sz w:val="24"/>
          <w:szCs w:val="24"/>
        </w:rPr>
        <w:t>COMPITO DI REALTA’</w:t>
      </w:r>
    </w:p>
    <w:p w:rsidR="00631654" w:rsidRPr="003354A2" w:rsidRDefault="00631654" w:rsidP="00C1216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27A" w:rsidRPr="003354A2" w:rsidRDefault="00FF4EFA" w:rsidP="00631654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bookmarkStart w:id="0" w:name="_GoBack"/>
      <w:r w:rsidRPr="003354A2">
        <w:rPr>
          <w:rFonts w:ascii="Times New Roman" w:hAnsi="Times New Roman" w:cs="Times New Roman"/>
          <w:b/>
          <w:smallCaps/>
          <w:sz w:val="24"/>
          <w:szCs w:val="24"/>
        </w:rPr>
        <w:t>La pratica musicale d’insieme come modello educativo per la formazione civica del cittadino</w:t>
      </w:r>
      <w:bookmarkEnd w:id="0"/>
    </w:p>
    <w:p w:rsidR="00CC127A" w:rsidRPr="003354A2" w:rsidRDefault="00CC127A" w:rsidP="00FF4E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127A" w:rsidRPr="003354A2" w:rsidRDefault="00FF4EFA" w:rsidP="00FF4EFA">
      <w:pPr>
        <w:jc w:val="both"/>
        <w:rPr>
          <w:rFonts w:ascii="Times New Roman" w:hAnsi="Times New Roman" w:cs="Times New Roman"/>
          <w:sz w:val="24"/>
          <w:szCs w:val="24"/>
        </w:rPr>
      </w:pPr>
      <w:r w:rsidRPr="003354A2">
        <w:rPr>
          <w:rFonts w:ascii="Times New Roman" w:hAnsi="Times New Roman" w:cs="Times New Roman"/>
          <w:sz w:val="24"/>
          <w:szCs w:val="24"/>
        </w:rPr>
        <w:t xml:space="preserve">L’obiettivo principale del seguente lavoro è quello di </w:t>
      </w:r>
      <w:r w:rsidR="00CC127A" w:rsidRPr="003354A2">
        <w:rPr>
          <w:rFonts w:ascii="Times New Roman" w:hAnsi="Times New Roman" w:cs="Times New Roman"/>
          <w:sz w:val="24"/>
          <w:szCs w:val="24"/>
        </w:rPr>
        <w:t>dimostrare come la musica sia uno strumento formativo per i giovani, futuri cittadi</w:t>
      </w:r>
      <w:r w:rsidRPr="003354A2">
        <w:rPr>
          <w:rFonts w:ascii="Times New Roman" w:hAnsi="Times New Roman" w:cs="Times New Roman"/>
          <w:sz w:val="24"/>
          <w:szCs w:val="24"/>
        </w:rPr>
        <w:t>ni</w:t>
      </w:r>
      <w:r w:rsidR="00CC127A" w:rsidRPr="003354A2">
        <w:rPr>
          <w:rFonts w:ascii="Times New Roman" w:hAnsi="Times New Roman" w:cs="Times New Roman"/>
          <w:sz w:val="24"/>
          <w:szCs w:val="24"/>
        </w:rPr>
        <w:t xml:space="preserve"> </w:t>
      </w:r>
      <w:r w:rsidRPr="003354A2">
        <w:rPr>
          <w:rFonts w:ascii="Times New Roman" w:hAnsi="Times New Roman" w:cs="Times New Roman"/>
          <w:sz w:val="24"/>
          <w:szCs w:val="24"/>
        </w:rPr>
        <w:t xml:space="preserve">di una società civile </w:t>
      </w:r>
      <w:r w:rsidR="0024150B" w:rsidRPr="003354A2">
        <w:rPr>
          <w:rFonts w:ascii="Times New Roman" w:hAnsi="Times New Roman" w:cs="Times New Roman"/>
          <w:sz w:val="24"/>
          <w:szCs w:val="24"/>
        </w:rPr>
        <w:t xml:space="preserve">globale e </w:t>
      </w:r>
      <w:r w:rsidRPr="003354A2">
        <w:rPr>
          <w:rFonts w:ascii="Times New Roman" w:hAnsi="Times New Roman" w:cs="Times New Roman"/>
          <w:sz w:val="24"/>
          <w:szCs w:val="24"/>
        </w:rPr>
        <w:t>multiculturale, sempre più diversificata ed aperta all’accoglienza</w:t>
      </w:r>
      <w:r w:rsidR="00603058" w:rsidRPr="003354A2">
        <w:rPr>
          <w:rFonts w:ascii="Times New Roman" w:hAnsi="Times New Roman" w:cs="Times New Roman"/>
          <w:sz w:val="24"/>
          <w:szCs w:val="24"/>
        </w:rPr>
        <w:t>,</w:t>
      </w:r>
      <w:r w:rsidRPr="003354A2">
        <w:rPr>
          <w:rFonts w:ascii="Times New Roman" w:hAnsi="Times New Roman" w:cs="Times New Roman"/>
          <w:sz w:val="24"/>
          <w:szCs w:val="24"/>
        </w:rPr>
        <w:t xml:space="preserve"> nel pieno rispetto delle diversità</w:t>
      </w:r>
      <w:r w:rsidR="00CC127A" w:rsidRPr="003354A2">
        <w:rPr>
          <w:rFonts w:ascii="Times New Roman" w:hAnsi="Times New Roman" w:cs="Times New Roman"/>
          <w:sz w:val="24"/>
          <w:szCs w:val="24"/>
        </w:rPr>
        <w:t>.</w:t>
      </w:r>
    </w:p>
    <w:p w:rsidR="00CC127A" w:rsidRPr="003354A2" w:rsidRDefault="00CC127A" w:rsidP="00FF4EFA">
      <w:pPr>
        <w:jc w:val="both"/>
        <w:rPr>
          <w:rFonts w:ascii="Times New Roman" w:hAnsi="Times New Roman" w:cs="Times New Roman"/>
          <w:sz w:val="24"/>
          <w:szCs w:val="24"/>
        </w:rPr>
      </w:pPr>
      <w:r w:rsidRPr="003354A2">
        <w:rPr>
          <w:rFonts w:ascii="Times New Roman" w:hAnsi="Times New Roman" w:cs="Times New Roman"/>
          <w:sz w:val="24"/>
          <w:szCs w:val="24"/>
        </w:rPr>
        <w:t>L’esperi</w:t>
      </w:r>
      <w:r w:rsidR="00EB5387" w:rsidRPr="003354A2">
        <w:rPr>
          <w:rFonts w:ascii="Times New Roman" w:hAnsi="Times New Roman" w:cs="Times New Roman"/>
          <w:sz w:val="24"/>
          <w:szCs w:val="24"/>
        </w:rPr>
        <w:t>enza della musica d’insieme</w:t>
      </w:r>
      <w:r w:rsidR="00FF4EFA" w:rsidRPr="003354A2">
        <w:rPr>
          <w:rFonts w:ascii="Times New Roman" w:hAnsi="Times New Roman" w:cs="Times New Roman"/>
          <w:sz w:val="24"/>
          <w:szCs w:val="24"/>
        </w:rPr>
        <w:t>, in tale ottica,</w:t>
      </w:r>
      <w:r w:rsidRPr="003354A2">
        <w:rPr>
          <w:rFonts w:ascii="Times New Roman" w:hAnsi="Times New Roman" w:cs="Times New Roman"/>
          <w:sz w:val="24"/>
          <w:szCs w:val="24"/>
        </w:rPr>
        <w:t xml:space="preserve"> risulta estremamente formativa poiché mette ciascun alunno nelle condizioni </w:t>
      </w:r>
      <w:r w:rsidR="00FF4EFA" w:rsidRPr="003354A2">
        <w:rPr>
          <w:rFonts w:ascii="Times New Roman" w:hAnsi="Times New Roman" w:cs="Times New Roman"/>
          <w:sz w:val="24"/>
          <w:szCs w:val="24"/>
        </w:rPr>
        <w:t>di mantenere e rispettare</w:t>
      </w:r>
      <w:r w:rsidRPr="003354A2">
        <w:rPr>
          <w:rFonts w:ascii="Times New Roman" w:hAnsi="Times New Roman" w:cs="Times New Roman"/>
          <w:sz w:val="24"/>
          <w:szCs w:val="24"/>
        </w:rPr>
        <w:t xml:space="preserve"> il proprio ruolo all’interno della co</w:t>
      </w:r>
      <w:r w:rsidR="00FF4EFA" w:rsidRPr="003354A2">
        <w:rPr>
          <w:rFonts w:ascii="Times New Roman" w:hAnsi="Times New Roman" w:cs="Times New Roman"/>
          <w:sz w:val="24"/>
          <w:szCs w:val="24"/>
        </w:rPr>
        <w:t>mpagine cameristica-orchestrale e nel contesto civile in cui opera.</w:t>
      </w:r>
    </w:p>
    <w:p w:rsidR="00CC127A" w:rsidRPr="003354A2" w:rsidRDefault="00FF4EFA" w:rsidP="00FF4EFA">
      <w:pPr>
        <w:jc w:val="both"/>
        <w:rPr>
          <w:rFonts w:ascii="Times New Roman" w:hAnsi="Times New Roman" w:cs="Times New Roman"/>
          <w:sz w:val="24"/>
          <w:szCs w:val="24"/>
        </w:rPr>
      </w:pPr>
      <w:r w:rsidRPr="003354A2">
        <w:rPr>
          <w:rFonts w:ascii="Times New Roman" w:hAnsi="Times New Roman" w:cs="Times New Roman"/>
          <w:sz w:val="24"/>
          <w:szCs w:val="24"/>
        </w:rPr>
        <w:t>Infatti</w:t>
      </w:r>
      <w:r w:rsidR="00CC127A" w:rsidRPr="003354A2">
        <w:rPr>
          <w:rFonts w:ascii="Times New Roman" w:hAnsi="Times New Roman" w:cs="Times New Roman"/>
          <w:sz w:val="24"/>
          <w:szCs w:val="24"/>
        </w:rPr>
        <w:t xml:space="preserve"> nella musica così come nella società in cui viviamo il rispetto delle regole deve essere il primo obiettivo da </w:t>
      </w:r>
      <w:r w:rsidRPr="003354A2">
        <w:rPr>
          <w:rFonts w:ascii="Times New Roman" w:hAnsi="Times New Roman" w:cs="Times New Roman"/>
          <w:sz w:val="24"/>
          <w:szCs w:val="24"/>
        </w:rPr>
        <w:t>perseguire</w:t>
      </w:r>
      <w:r w:rsidR="00603058" w:rsidRPr="003354A2">
        <w:rPr>
          <w:rFonts w:ascii="Times New Roman" w:hAnsi="Times New Roman" w:cs="Times New Roman"/>
          <w:sz w:val="24"/>
          <w:szCs w:val="24"/>
        </w:rPr>
        <w:t>. D</w:t>
      </w:r>
      <w:r w:rsidR="00CC127A" w:rsidRPr="003354A2">
        <w:rPr>
          <w:rFonts w:ascii="Times New Roman" w:hAnsi="Times New Roman" w:cs="Times New Roman"/>
          <w:sz w:val="24"/>
          <w:szCs w:val="24"/>
        </w:rPr>
        <w:t>iversamente non ci sarebbe nessuna forma di ar</w:t>
      </w:r>
      <w:r w:rsidR="0084187A" w:rsidRPr="003354A2">
        <w:rPr>
          <w:rFonts w:ascii="Times New Roman" w:hAnsi="Times New Roman" w:cs="Times New Roman"/>
          <w:sz w:val="24"/>
          <w:szCs w:val="24"/>
        </w:rPr>
        <w:t>monia e di crescita</w:t>
      </w:r>
      <w:r w:rsidR="00CC127A" w:rsidRPr="003354A2">
        <w:rPr>
          <w:rFonts w:ascii="Times New Roman" w:hAnsi="Times New Roman" w:cs="Times New Roman"/>
          <w:sz w:val="24"/>
          <w:szCs w:val="24"/>
        </w:rPr>
        <w:t xml:space="preserve"> tra i componenti dei vari </w:t>
      </w:r>
      <w:r w:rsidR="0084187A" w:rsidRPr="003354A2">
        <w:rPr>
          <w:rFonts w:ascii="Times New Roman" w:hAnsi="Times New Roman" w:cs="Times New Roman"/>
          <w:sz w:val="24"/>
          <w:szCs w:val="24"/>
        </w:rPr>
        <w:t>gruppi</w:t>
      </w:r>
      <w:r w:rsidR="00CC127A" w:rsidRPr="003354A2">
        <w:rPr>
          <w:rFonts w:ascii="Times New Roman" w:hAnsi="Times New Roman" w:cs="Times New Roman"/>
          <w:sz w:val="24"/>
          <w:szCs w:val="24"/>
        </w:rPr>
        <w:t xml:space="preserve"> </w:t>
      </w:r>
      <w:r w:rsidR="00EB5387" w:rsidRPr="003354A2">
        <w:rPr>
          <w:rFonts w:ascii="Times New Roman" w:hAnsi="Times New Roman" w:cs="Times New Roman"/>
          <w:sz w:val="24"/>
          <w:szCs w:val="24"/>
        </w:rPr>
        <w:t>di musica d’insieme.</w:t>
      </w:r>
      <w:r w:rsidR="00CC127A" w:rsidRPr="003354A2">
        <w:rPr>
          <w:rFonts w:ascii="Times New Roman" w:hAnsi="Times New Roman" w:cs="Times New Roman"/>
          <w:sz w:val="24"/>
          <w:szCs w:val="24"/>
        </w:rPr>
        <w:t xml:space="preserve"> Suonare insieme è educazione civica, educa alla convivenza civile</w:t>
      </w:r>
      <w:r w:rsidR="0084187A" w:rsidRPr="003354A2">
        <w:rPr>
          <w:rFonts w:ascii="Times New Roman" w:hAnsi="Times New Roman" w:cs="Times New Roman"/>
          <w:sz w:val="24"/>
          <w:szCs w:val="24"/>
        </w:rPr>
        <w:t xml:space="preserve"> ed</w:t>
      </w:r>
      <w:r w:rsidR="00CC127A" w:rsidRPr="003354A2">
        <w:rPr>
          <w:rFonts w:ascii="Times New Roman" w:hAnsi="Times New Roman" w:cs="Times New Roman"/>
          <w:sz w:val="24"/>
          <w:szCs w:val="24"/>
        </w:rPr>
        <w:t xml:space="preserve"> a</w:t>
      </w:r>
      <w:r w:rsidR="0084187A" w:rsidRPr="003354A2">
        <w:rPr>
          <w:rFonts w:ascii="Times New Roman" w:hAnsi="Times New Roman" w:cs="Times New Roman"/>
          <w:sz w:val="24"/>
          <w:szCs w:val="24"/>
        </w:rPr>
        <w:t>l</w:t>
      </w:r>
      <w:r w:rsidR="00CC127A" w:rsidRPr="003354A2">
        <w:rPr>
          <w:rFonts w:ascii="Times New Roman" w:hAnsi="Times New Roman" w:cs="Times New Roman"/>
          <w:sz w:val="24"/>
          <w:szCs w:val="24"/>
        </w:rPr>
        <w:t xml:space="preserve"> risp</w:t>
      </w:r>
      <w:r w:rsidR="0084187A" w:rsidRPr="003354A2">
        <w:rPr>
          <w:rFonts w:ascii="Times New Roman" w:hAnsi="Times New Roman" w:cs="Times New Roman"/>
          <w:sz w:val="24"/>
          <w:szCs w:val="24"/>
        </w:rPr>
        <w:t>etto</w:t>
      </w:r>
      <w:r w:rsidR="00CC127A" w:rsidRPr="003354A2">
        <w:rPr>
          <w:rFonts w:ascii="Times New Roman" w:hAnsi="Times New Roman" w:cs="Times New Roman"/>
          <w:sz w:val="24"/>
          <w:szCs w:val="24"/>
        </w:rPr>
        <w:t xml:space="preserve"> </w:t>
      </w:r>
      <w:r w:rsidR="0084187A" w:rsidRPr="003354A2">
        <w:rPr>
          <w:rFonts w:ascii="Times New Roman" w:hAnsi="Times New Roman" w:cs="Times New Roman"/>
          <w:sz w:val="24"/>
          <w:szCs w:val="24"/>
        </w:rPr>
        <w:t>de</w:t>
      </w:r>
      <w:r w:rsidR="00CC127A" w:rsidRPr="003354A2">
        <w:rPr>
          <w:rFonts w:ascii="Times New Roman" w:hAnsi="Times New Roman" w:cs="Times New Roman"/>
          <w:sz w:val="24"/>
          <w:szCs w:val="24"/>
        </w:rPr>
        <w:t>gli altri</w:t>
      </w:r>
      <w:r w:rsidR="0084187A" w:rsidRPr="003354A2">
        <w:rPr>
          <w:rFonts w:ascii="Times New Roman" w:hAnsi="Times New Roman" w:cs="Times New Roman"/>
          <w:sz w:val="24"/>
          <w:szCs w:val="24"/>
        </w:rPr>
        <w:t xml:space="preserve">; </w:t>
      </w:r>
      <w:r w:rsidR="00CC127A" w:rsidRPr="003354A2">
        <w:rPr>
          <w:rFonts w:ascii="Times New Roman" w:hAnsi="Times New Roman" w:cs="Times New Roman"/>
          <w:sz w:val="24"/>
          <w:szCs w:val="24"/>
        </w:rPr>
        <w:t>la musica rende un</w:t>
      </w:r>
      <w:r w:rsidR="0084187A" w:rsidRPr="003354A2">
        <w:rPr>
          <w:rFonts w:ascii="Times New Roman" w:hAnsi="Times New Roman" w:cs="Times New Roman"/>
          <w:sz w:val="24"/>
          <w:szCs w:val="24"/>
        </w:rPr>
        <w:t xml:space="preserve"> popolo più sensibile, più aperto ad ascoltare gli altri, di certo migliore.</w:t>
      </w:r>
    </w:p>
    <w:p w:rsidR="00281179" w:rsidRPr="003354A2" w:rsidRDefault="00281179" w:rsidP="00FF4EF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947"/>
      </w:tblGrid>
      <w:tr w:rsidR="00281179" w:rsidRPr="003354A2" w:rsidTr="006A02D6">
        <w:tc>
          <w:tcPr>
            <w:tcW w:w="3681" w:type="dxa"/>
          </w:tcPr>
          <w:p w:rsidR="00281179" w:rsidRPr="003354A2" w:rsidRDefault="00281179" w:rsidP="00FF4EFA">
            <w:pPr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Nucleo concettuale</w:t>
            </w:r>
          </w:p>
        </w:tc>
        <w:tc>
          <w:tcPr>
            <w:tcW w:w="5947" w:type="dxa"/>
          </w:tcPr>
          <w:p w:rsidR="00B75DE2" w:rsidRPr="003354A2" w:rsidRDefault="00B75DE2" w:rsidP="00B75DE2">
            <w:pPr>
              <w:jc w:val="both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mallCaps/>
                <w:sz w:val="24"/>
                <w:szCs w:val="24"/>
              </w:rPr>
              <w:t>Istruzione di qualità</w:t>
            </w:r>
            <w:r w:rsidR="0000063E" w:rsidRPr="003354A2">
              <w:rPr>
                <w:rFonts w:ascii="Times New Roman" w:hAnsi="Times New Roman" w:cs="Times New Roman"/>
                <w:smallCaps/>
                <w:sz w:val="24"/>
                <w:szCs w:val="24"/>
              </w:rPr>
              <w:t xml:space="preserve"> </w:t>
            </w:r>
            <w:r w:rsidR="0000063E"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(Agenda 2030) </w:t>
            </w: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>Fornire un’educazione di qualità, equa e inclusiva, promuovere opportunità di apprendimento permanente per tutti.</w:t>
            </w:r>
          </w:p>
          <w:p w:rsidR="00281179" w:rsidRPr="003354A2" w:rsidRDefault="0000063E" w:rsidP="00FF4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>UDA Classe I: La società e le regole</w:t>
            </w:r>
          </w:p>
          <w:p w:rsidR="006A02D6" w:rsidRPr="003354A2" w:rsidRDefault="006A02D6" w:rsidP="00FF4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179" w:rsidRPr="003354A2" w:rsidTr="006A02D6">
        <w:tc>
          <w:tcPr>
            <w:tcW w:w="3681" w:type="dxa"/>
          </w:tcPr>
          <w:p w:rsidR="00281179" w:rsidRPr="003354A2" w:rsidRDefault="00B75DE2" w:rsidP="00FF4EFA">
            <w:pPr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Discipline coinvolte</w:t>
            </w:r>
          </w:p>
        </w:tc>
        <w:tc>
          <w:tcPr>
            <w:tcW w:w="5947" w:type="dxa"/>
          </w:tcPr>
          <w:p w:rsidR="00B75DE2" w:rsidRPr="003354A2" w:rsidRDefault="00B75DE2" w:rsidP="00D03E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>Esecuzione ed interpretazione, Musica d’insieme, TAC, Storia della musica, TEC</w:t>
            </w:r>
          </w:p>
          <w:p w:rsidR="006A02D6" w:rsidRPr="003354A2" w:rsidRDefault="006A02D6" w:rsidP="00D03E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179" w:rsidRPr="003354A2" w:rsidTr="006A02D6">
        <w:tc>
          <w:tcPr>
            <w:tcW w:w="3681" w:type="dxa"/>
          </w:tcPr>
          <w:p w:rsidR="00281179" w:rsidRPr="003354A2" w:rsidRDefault="00305B32" w:rsidP="00FF4E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b/>
                <w:sz w:val="24"/>
                <w:szCs w:val="24"/>
              </w:rPr>
              <w:t>ATTIVITA’</w:t>
            </w:r>
          </w:p>
        </w:tc>
        <w:tc>
          <w:tcPr>
            <w:tcW w:w="5947" w:type="dxa"/>
          </w:tcPr>
          <w:p w:rsidR="00830649" w:rsidRPr="003354A2" w:rsidRDefault="00305B32" w:rsidP="006A02D6">
            <w:pPr>
              <w:pStyle w:val="Paragrafoelenco"/>
              <w:numPr>
                <w:ilvl w:val="0"/>
                <w:numId w:val="2"/>
              </w:numPr>
              <w:spacing w:line="259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Scelta </w:t>
            </w:r>
            <w:r w:rsidR="00DE0DD5"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del brano in funzione </w:t>
            </w: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>dell’organico</w:t>
            </w:r>
            <w:r w:rsidR="0000063E" w:rsidRPr="003354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0649" w:rsidRPr="003354A2" w:rsidRDefault="00AA063D" w:rsidP="006A02D6">
            <w:pPr>
              <w:pStyle w:val="Paragrafoelenco"/>
              <w:spacing w:line="259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>Assegnazione delle parti e dei ruoli in relazione alle difficoltà del brano</w:t>
            </w:r>
            <w:r w:rsidR="00830649"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da eseguire.</w:t>
            </w:r>
          </w:p>
          <w:p w:rsidR="006A02D6" w:rsidRPr="003354A2" w:rsidRDefault="00830649" w:rsidP="006A02D6">
            <w:pPr>
              <w:pStyle w:val="Paragrafoelenco"/>
              <w:spacing w:line="259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A063D"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n questa fase risulta fondamentale individuare la maturità ed il livello di preparazione di ciascun alunno. Ciò consentirà di assegnare adeguatamente le singole parti mettendo in risalto le qualità dei </w:t>
            </w:r>
            <w:r w:rsidR="00AF0C72" w:rsidRPr="003354A2">
              <w:rPr>
                <w:rFonts w:ascii="Times New Roman" w:hAnsi="Times New Roman" w:cs="Times New Roman"/>
                <w:sz w:val="24"/>
                <w:szCs w:val="24"/>
              </w:rPr>
              <w:t>discenti</w:t>
            </w:r>
            <w:r w:rsidR="00AA063D"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sia da un punto di vista musicale che sociale ed educativo.</w:t>
            </w:r>
          </w:p>
          <w:p w:rsidR="00B7075B" w:rsidRPr="003354A2" w:rsidRDefault="00B7075B" w:rsidP="006A02D6">
            <w:pPr>
              <w:pStyle w:val="Paragrafoelenco"/>
              <w:numPr>
                <w:ilvl w:val="0"/>
                <w:numId w:val="2"/>
              </w:numPr>
              <w:ind w:left="28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>Analisi</w:t>
            </w:r>
            <w:r w:rsidR="00EB3BFD"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melodica-armonica</w:t>
            </w: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BFD" w:rsidRPr="003354A2">
              <w:rPr>
                <w:rFonts w:ascii="Times New Roman" w:hAnsi="Times New Roman" w:cs="Times New Roman"/>
                <w:sz w:val="24"/>
                <w:szCs w:val="24"/>
              </w:rPr>
              <w:t>ritmica</w:t>
            </w: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e formale</w:t>
            </w:r>
            <w:r w:rsidR="00EB3BFD"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del brano da eseguire</w:t>
            </w: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con eventuale rielaborazione</w:t>
            </w:r>
            <w:r w:rsidR="00EB3BFD" w:rsidRPr="003354A2">
              <w:rPr>
                <w:rFonts w:ascii="Times New Roman" w:hAnsi="Times New Roman" w:cs="Times New Roman"/>
                <w:sz w:val="24"/>
                <w:szCs w:val="24"/>
              </w:rPr>
              <w:t>-trascrizione</w:t>
            </w: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3BFD" w:rsidRPr="003354A2">
              <w:rPr>
                <w:rFonts w:ascii="Times New Roman" w:hAnsi="Times New Roman" w:cs="Times New Roman"/>
                <w:sz w:val="24"/>
                <w:szCs w:val="24"/>
              </w:rPr>
              <w:t>delle parti.</w:t>
            </w:r>
          </w:p>
          <w:p w:rsidR="00EB3BFD" w:rsidRPr="003354A2" w:rsidRDefault="00EB3BFD" w:rsidP="006A02D6">
            <w:pPr>
              <w:pStyle w:val="Paragrafoelenc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Contestualizzazione storica. </w:t>
            </w:r>
          </w:p>
          <w:p w:rsidR="00305B32" w:rsidRDefault="00B7075B" w:rsidP="006A02D6">
            <w:pPr>
              <w:pStyle w:val="Paragrafoelenco"/>
              <w:numPr>
                <w:ilvl w:val="0"/>
                <w:numId w:val="2"/>
              </w:num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Studio individuale della parte Ciascun docente curerà la preparazione dei propri alunni </w:t>
            </w:r>
            <w:proofErr w:type="spellStart"/>
            <w:r w:rsidRPr="003354A2">
              <w:rPr>
                <w:rFonts w:ascii="Times New Roman" w:hAnsi="Times New Roman" w:cs="Times New Roman"/>
                <w:sz w:val="24"/>
                <w:szCs w:val="24"/>
              </w:rPr>
              <w:t>attenzionando</w:t>
            </w:r>
            <w:proofErr w:type="spellEnd"/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l’aspetto tecnico ed interpretativo.</w:t>
            </w:r>
          </w:p>
          <w:p w:rsidR="00AA65E5" w:rsidRDefault="00AA65E5" w:rsidP="003354A2">
            <w:pPr>
              <w:pStyle w:val="Paragrafoelenco"/>
              <w:numPr>
                <w:ilvl w:val="0"/>
                <w:numId w:val="2"/>
              </w:num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 d’ensemble</w:t>
            </w:r>
            <w:r w:rsidR="00EB4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64F2" w:rsidRPr="00AA65E5" w:rsidRDefault="00AA65E5" w:rsidP="00AA65E5">
            <w:pPr>
              <w:pStyle w:val="Paragrafoelenc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seguente attività risulta probabilmente la più importante affinché l’alunno</w:t>
            </w:r>
            <w:r w:rsidR="00EB4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possa</w:t>
            </w:r>
            <w:r w:rsidR="007C6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apprendere</w:t>
            </w:r>
            <w:r w:rsidR="003354A2"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quanto sia fondamentale la collaborazione e la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oesione fra i membri del gruppo. In tale contesto </w:t>
            </w:r>
            <w:r w:rsidR="003354A2" w:rsidRPr="003354A2">
              <w:rPr>
                <w:rFonts w:ascii="Times New Roman" w:hAnsi="Times New Roman" w:cs="Times New Roman"/>
                <w:sz w:val="24"/>
                <w:szCs w:val="24"/>
              </w:rPr>
              <w:t>non esiste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infatti,</w:t>
            </w:r>
            <w:r w:rsidR="003354A2"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il </w:t>
            </w:r>
            <w:r w:rsidR="003354A2" w:rsidRPr="00335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più bravo ma ognuno ha un ruolo ben preciso ed ugualmente imp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ortante</w:t>
            </w:r>
            <w:r w:rsidR="003354A2" w:rsidRPr="003354A2">
              <w:rPr>
                <w:rFonts w:ascii="Times New Roman" w:hAnsi="Times New Roman" w:cs="Times New Roman"/>
                <w:sz w:val="24"/>
                <w:szCs w:val="24"/>
              </w:rPr>
              <w:t>, uno spazio che deve rispettare e garantire all’altro per una miglio</w:t>
            </w:r>
            <w:r w:rsidR="007C64F2">
              <w:rPr>
                <w:rFonts w:ascii="Times New Roman" w:hAnsi="Times New Roman" w:cs="Times New Roman"/>
                <w:sz w:val="24"/>
                <w:szCs w:val="24"/>
              </w:rPr>
              <w:t>re riuscita del proprio lavoro.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5E5">
              <w:rPr>
                <w:rFonts w:ascii="Times New Roman" w:hAnsi="Times New Roman" w:cs="Times New Roman"/>
                <w:sz w:val="24"/>
                <w:szCs w:val="24"/>
              </w:rPr>
              <w:t xml:space="preserve">Tutti, conseguentemente, </w:t>
            </w:r>
            <w:r w:rsidR="003354A2" w:rsidRPr="00AA65E5">
              <w:rPr>
                <w:rFonts w:ascii="Times New Roman" w:hAnsi="Times New Roman" w:cs="Times New Roman"/>
                <w:sz w:val="24"/>
                <w:szCs w:val="24"/>
              </w:rPr>
              <w:t xml:space="preserve">dovranno acquisire la consapevolezza di contribuire in diversa misura alla realizzazione del progetto finale, non trascurando mai l’ascolto dell’altro ed il rispetto delle regole del gruppo. </w:t>
            </w:r>
          </w:p>
          <w:p w:rsidR="003354A2" w:rsidRPr="003354A2" w:rsidRDefault="003354A2" w:rsidP="007C64F2">
            <w:pPr>
              <w:pStyle w:val="Paragrafoelenc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È indubbio il grande valore educativo di tale attività poiché accresce l’amicizia tra i componenti, fa in modo che anche i più timidi riescano ad inserirsi nel gruppo dei pari, sentendosi ugualmente importanti e rende consapevoli tutti i componenti che </w:t>
            </w:r>
            <w:r w:rsidR="007C64F2">
              <w:rPr>
                <w:rFonts w:ascii="Times New Roman" w:hAnsi="Times New Roman" w:cs="Times New Roman"/>
                <w:sz w:val="24"/>
                <w:szCs w:val="24"/>
              </w:rPr>
              <w:t>per</w:t>
            </w:r>
            <w:r w:rsidR="00EB446E">
              <w:rPr>
                <w:rFonts w:ascii="Times New Roman" w:hAnsi="Times New Roman" w:cs="Times New Roman"/>
                <w:sz w:val="24"/>
                <w:szCs w:val="24"/>
              </w:rPr>
              <w:t xml:space="preserve"> affermare il proprio ruolo è</w:t>
            </w: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necessario riconoscere e rispettare quello degli altri, senza i quali sarebbe impossibile raggiungere alcun risultato.</w:t>
            </w:r>
          </w:p>
          <w:p w:rsidR="00CC7360" w:rsidRPr="003354A2" w:rsidRDefault="00CC7360" w:rsidP="006A02D6">
            <w:pPr>
              <w:pStyle w:val="Paragrafoelenco"/>
              <w:numPr>
                <w:ilvl w:val="0"/>
                <w:numId w:val="2"/>
              </w:num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Evento pubblico in forma di </w:t>
            </w:r>
            <w:r w:rsidR="00305B32" w:rsidRPr="003354A2">
              <w:rPr>
                <w:rFonts w:ascii="Times New Roman" w:hAnsi="Times New Roman" w:cs="Times New Roman"/>
                <w:sz w:val="24"/>
                <w:szCs w:val="24"/>
              </w:rPr>
              <w:t>Concerto e</w:t>
            </w: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 xml:space="preserve"> manifestazione in un luogo deputato del territorio, in collaborazione eventuale con altre istituzioni scolastiche e realtà culturali e musicali. </w:t>
            </w:r>
          </w:p>
          <w:p w:rsidR="00305B32" w:rsidRPr="003354A2" w:rsidRDefault="00CC7360" w:rsidP="006A02D6">
            <w:pPr>
              <w:pStyle w:val="Paragrafoelenc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4A2">
              <w:rPr>
                <w:rFonts w:ascii="Times New Roman" w:hAnsi="Times New Roman" w:cs="Times New Roman"/>
                <w:sz w:val="24"/>
                <w:szCs w:val="24"/>
              </w:rPr>
              <w:t>Eventuale registrazione di un cd o dvd che suggelli e rappresenti l’attività ed il lavoro svolto non escludendo la possibile p</w:t>
            </w:r>
            <w:r w:rsidR="00305B32" w:rsidRPr="003354A2">
              <w:rPr>
                <w:rFonts w:ascii="Times New Roman" w:hAnsi="Times New Roman" w:cs="Times New Roman"/>
                <w:sz w:val="24"/>
                <w:szCs w:val="24"/>
              </w:rPr>
              <w:t>artecipazione ad un concorso musicale.</w:t>
            </w:r>
          </w:p>
          <w:p w:rsidR="001D15C9" w:rsidRPr="003354A2" w:rsidRDefault="001D15C9" w:rsidP="001D15C9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1179" w:rsidRPr="003354A2" w:rsidRDefault="00281179" w:rsidP="00FF4E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1654" w:rsidRDefault="00631654" w:rsidP="006316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65E5" w:rsidRPr="003354A2" w:rsidRDefault="00AA65E5" w:rsidP="006316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1654" w:rsidRPr="003354A2" w:rsidRDefault="00631654" w:rsidP="00631654">
      <w:pPr>
        <w:jc w:val="both"/>
        <w:rPr>
          <w:rFonts w:ascii="Times New Roman" w:hAnsi="Times New Roman" w:cs="Times New Roman"/>
          <w:sz w:val="24"/>
          <w:szCs w:val="24"/>
        </w:rPr>
      </w:pPr>
      <w:r w:rsidRPr="003354A2">
        <w:rPr>
          <w:rFonts w:ascii="Times New Roman" w:hAnsi="Times New Roman" w:cs="Times New Roman"/>
          <w:sz w:val="24"/>
          <w:szCs w:val="24"/>
        </w:rPr>
        <w:t>Componenti del gruppo di lavoro:</w:t>
      </w:r>
    </w:p>
    <w:p w:rsidR="00631654" w:rsidRPr="003354A2" w:rsidRDefault="00631654" w:rsidP="00631654">
      <w:pPr>
        <w:jc w:val="both"/>
        <w:rPr>
          <w:rFonts w:ascii="Times New Roman" w:hAnsi="Times New Roman" w:cs="Times New Roman"/>
          <w:sz w:val="24"/>
          <w:szCs w:val="24"/>
        </w:rPr>
      </w:pPr>
      <w:r w:rsidRPr="003354A2">
        <w:rPr>
          <w:rFonts w:ascii="Times New Roman" w:hAnsi="Times New Roman" w:cs="Times New Roman"/>
          <w:sz w:val="24"/>
          <w:szCs w:val="24"/>
        </w:rPr>
        <w:t xml:space="preserve">GAETANO COSTA / SIMONE FIACCABRINO / MARIO </w:t>
      </w:r>
      <w:r w:rsidR="00F31BC1" w:rsidRPr="003354A2">
        <w:rPr>
          <w:rFonts w:ascii="Times New Roman" w:hAnsi="Times New Roman" w:cs="Times New Roman"/>
          <w:sz w:val="24"/>
          <w:szCs w:val="24"/>
        </w:rPr>
        <w:t xml:space="preserve">LUCIANO </w:t>
      </w:r>
      <w:r w:rsidRPr="003354A2">
        <w:rPr>
          <w:rFonts w:ascii="Times New Roman" w:hAnsi="Times New Roman" w:cs="Times New Roman"/>
          <w:sz w:val="24"/>
          <w:szCs w:val="24"/>
        </w:rPr>
        <w:t xml:space="preserve">FRAZZETTO / EMANUELE GIACOPELLI / </w:t>
      </w:r>
      <w:r w:rsidR="00F31BC1" w:rsidRPr="003354A2">
        <w:rPr>
          <w:rFonts w:ascii="Times New Roman" w:hAnsi="Times New Roman" w:cs="Times New Roman"/>
          <w:sz w:val="24"/>
          <w:szCs w:val="24"/>
        </w:rPr>
        <w:t xml:space="preserve">ROBERTA DONATELLA LICALSI / </w:t>
      </w:r>
      <w:r w:rsidRPr="003354A2">
        <w:rPr>
          <w:rFonts w:ascii="Times New Roman" w:hAnsi="Times New Roman" w:cs="Times New Roman"/>
          <w:sz w:val="24"/>
          <w:szCs w:val="24"/>
        </w:rPr>
        <w:t xml:space="preserve">LAURA MACRI’ / SANTO MIRABELLA / </w:t>
      </w:r>
      <w:r w:rsidR="00D54A18">
        <w:rPr>
          <w:rFonts w:ascii="Times New Roman" w:hAnsi="Times New Roman" w:cs="Times New Roman"/>
          <w:sz w:val="24"/>
          <w:szCs w:val="24"/>
        </w:rPr>
        <w:t xml:space="preserve">ROCCA MOSA / </w:t>
      </w:r>
      <w:r w:rsidRPr="003354A2">
        <w:rPr>
          <w:rFonts w:ascii="Times New Roman" w:hAnsi="Times New Roman" w:cs="Times New Roman"/>
          <w:sz w:val="24"/>
          <w:szCs w:val="24"/>
        </w:rPr>
        <w:t xml:space="preserve">CALOGERO RANDAZZO / MARCO </w:t>
      </w:r>
      <w:r w:rsidR="00F31BC1" w:rsidRPr="003354A2">
        <w:rPr>
          <w:rFonts w:ascii="Times New Roman" w:hAnsi="Times New Roman" w:cs="Times New Roman"/>
          <w:sz w:val="24"/>
          <w:szCs w:val="24"/>
        </w:rPr>
        <w:t xml:space="preserve">VINCENZO </w:t>
      </w:r>
      <w:r w:rsidRPr="003354A2">
        <w:rPr>
          <w:rFonts w:ascii="Times New Roman" w:hAnsi="Times New Roman" w:cs="Times New Roman"/>
          <w:sz w:val="24"/>
          <w:szCs w:val="24"/>
        </w:rPr>
        <w:t>SCIVOLI / GIANLUIGI TALLUTO</w:t>
      </w:r>
    </w:p>
    <w:p w:rsidR="00631654" w:rsidRPr="003354A2" w:rsidRDefault="00631654" w:rsidP="006316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1654" w:rsidRPr="003354A2" w:rsidRDefault="00631654" w:rsidP="006316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1654" w:rsidRPr="003354A2" w:rsidRDefault="00631654" w:rsidP="006316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1654" w:rsidRPr="003354A2" w:rsidRDefault="00631654" w:rsidP="006316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1654" w:rsidRPr="003354A2" w:rsidRDefault="00631654" w:rsidP="00631654">
      <w:pPr>
        <w:jc w:val="both"/>
        <w:rPr>
          <w:rFonts w:ascii="Times New Roman" w:hAnsi="Times New Roman" w:cs="Times New Roman"/>
          <w:sz w:val="24"/>
          <w:szCs w:val="24"/>
        </w:rPr>
      </w:pPr>
      <w:r w:rsidRPr="003354A2">
        <w:rPr>
          <w:rFonts w:ascii="Times New Roman" w:hAnsi="Times New Roman" w:cs="Times New Roman"/>
          <w:sz w:val="24"/>
          <w:szCs w:val="24"/>
        </w:rPr>
        <w:t xml:space="preserve">Luogo e </w:t>
      </w:r>
      <w:proofErr w:type="gramStart"/>
      <w:r w:rsidRPr="003354A2">
        <w:rPr>
          <w:rFonts w:ascii="Times New Roman" w:hAnsi="Times New Roman" w:cs="Times New Roman"/>
          <w:sz w:val="24"/>
          <w:szCs w:val="24"/>
        </w:rPr>
        <w:t>data</w:t>
      </w:r>
      <w:r w:rsidR="00D54A18">
        <w:rPr>
          <w:rFonts w:ascii="Times New Roman" w:hAnsi="Times New Roman" w:cs="Times New Roman"/>
          <w:sz w:val="24"/>
          <w:szCs w:val="24"/>
        </w:rPr>
        <w:t xml:space="preserve">  18</w:t>
      </w:r>
      <w:proofErr w:type="gramEnd"/>
      <w:r w:rsidR="00D54A18">
        <w:rPr>
          <w:rFonts w:ascii="Times New Roman" w:hAnsi="Times New Roman" w:cs="Times New Roman"/>
          <w:sz w:val="24"/>
          <w:szCs w:val="24"/>
        </w:rPr>
        <w:t>/05/2021</w:t>
      </w:r>
    </w:p>
    <w:p w:rsidR="00631654" w:rsidRPr="003354A2" w:rsidRDefault="00631654" w:rsidP="00631654">
      <w:pPr>
        <w:jc w:val="center"/>
        <w:rPr>
          <w:rFonts w:ascii="Times New Roman" w:hAnsi="Times New Roman" w:cs="Times New Roman"/>
          <w:sz w:val="24"/>
          <w:szCs w:val="24"/>
        </w:rPr>
      </w:pPr>
      <w:r w:rsidRPr="003354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54A1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354A2">
        <w:rPr>
          <w:rFonts w:ascii="Times New Roman" w:hAnsi="Times New Roman" w:cs="Times New Roman"/>
          <w:sz w:val="24"/>
          <w:szCs w:val="24"/>
        </w:rPr>
        <w:t>Firma del Docente</w:t>
      </w:r>
    </w:p>
    <w:p w:rsidR="00631654" w:rsidRPr="002E6133" w:rsidRDefault="00631654" w:rsidP="00631654">
      <w:pPr>
        <w:jc w:val="center"/>
        <w:rPr>
          <w:rFonts w:ascii="Vladimir Script" w:hAnsi="Vladimir Script" w:cs="Times New Roman"/>
          <w:sz w:val="52"/>
          <w:szCs w:val="52"/>
        </w:rPr>
      </w:pPr>
      <w:r w:rsidRPr="003354A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54A1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2E6133">
        <w:rPr>
          <w:rFonts w:ascii="Times New Roman" w:hAnsi="Times New Roman" w:cs="Times New Roman"/>
          <w:sz w:val="24"/>
          <w:szCs w:val="24"/>
        </w:rPr>
        <w:t xml:space="preserve">  </w:t>
      </w:r>
      <w:r w:rsidR="00D54A18">
        <w:rPr>
          <w:rFonts w:ascii="Times New Roman" w:hAnsi="Times New Roman" w:cs="Times New Roman"/>
          <w:sz w:val="24"/>
          <w:szCs w:val="24"/>
        </w:rPr>
        <w:t xml:space="preserve"> </w:t>
      </w:r>
      <w:r w:rsidR="002E6133" w:rsidRPr="002E6133">
        <w:rPr>
          <w:rFonts w:ascii="Vladimir Script" w:hAnsi="Vladimir Script" w:cs="Times New Roman"/>
          <w:sz w:val="52"/>
          <w:szCs w:val="52"/>
        </w:rPr>
        <w:t>Gaetano Costa</w:t>
      </w:r>
    </w:p>
    <w:sectPr w:rsidR="00631654" w:rsidRPr="002E61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ladimir Script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062B8"/>
    <w:multiLevelType w:val="hybridMultilevel"/>
    <w:tmpl w:val="DDD84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E40C8"/>
    <w:multiLevelType w:val="hybridMultilevel"/>
    <w:tmpl w:val="E81625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27A"/>
    <w:rsid w:val="0000063E"/>
    <w:rsid w:val="001617FE"/>
    <w:rsid w:val="001D15C9"/>
    <w:rsid w:val="0024150B"/>
    <w:rsid w:val="00281179"/>
    <w:rsid w:val="002E6133"/>
    <w:rsid w:val="00305B32"/>
    <w:rsid w:val="003354A2"/>
    <w:rsid w:val="00525BD4"/>
    <w:rsid w:val="00603058"/>
    <w:rsid w:val="00631654"/>
    <w:rsid w:val="006A02D6"/>
    <w:rsid w:val="007C64F2"/>
    <w:rsid w:val="00830649"/>
    <w:rsid w:val="0084187A"/>
    <w:rsid w:val="0089369D"/>
    <w:rsid w:val="00906034"/>
    <w:rsid w:val="00AA063D"/>
    <w:rsid w:val="00AA65E5"/>
    <w:rsid w:val="00AF0C72"/>
    <w:rsid w:val="00B50748"/>
    <w:rsid w:val="00B7075B"/>
    <w:rsid w:val="00B75DE2"/>
    <w:rsid w:val="00C1216A"/>
    <w:rsid w:val="00CC127A"/>
    <w:rsid w:val="00CC7360"/>
    <w:rsid w:val="00D03E64"/>
    <w:rsid w:val="00D54A18"/>
    <w:rsid w:val="00DE0DD5"/>
    <w:rsid w:val="00EB3BFD"/>
    <w:rsid w:val="00EB446E"/>
    <w:rsid w:val="00EB5387"/>
    <w:rsid w:val="00F31BC1"/>
    <w:rsid w:val="00FA2FCF"/>
    <w:rsid w:val="00FF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188F6-3DA5-4188-8F18-79602590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81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05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5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tastineri@alice.it</dc:creator>
  <cp:keywords/>
  <dc:description/>
  <cp:lastModifiedBy>Utente di Microsoft Office</cp:lastModifiedBy>
  <cp:revision>2</cp:revision>
  <dcterms:created xsi:type="dcterms:W3CDTF">2021-07-28T17:45:00Z</dcterms:created>
  <dcterms:modified xsi:type="dcterms:W3CDTF">2021-07-28T17:45:00Z</dcterms:modified>
</cp:coreProperties>
</file>